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3" w:rsidRPr="00C643BC" w:rsidRDefault="005335D8" w:rsidP="00CA3E73">
      <w:pPr>
        <w:tabs>
          <w:tab w:val="left" w:pos="0"/>
        </w:tabs>
        <w:rPr>
          <w:rFonts w:asciiTheme="majorHAnsi" w:hAnsiTheme="majorHAnsi" w:cstheme="majorHAnsi"/>
          <w:b/>
          <w:sz w:val="22"/>
          <w:szCs w:val="22"/>
          <w:highlight w:val="lightGray"/>
        </w:rPr>
      </w:pP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HW </w:t>
      </w:r>
      <w:r w:rsidR="00902F41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31</w:t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H</w:t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  <w:t xml:space="preserve">  </w:t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  <w:t xml:space="preserve">          </w:t>
      </w: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</w:r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Name</w:t>
      </w:r>
      <w:proofErr w:type="gramStart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:_</w:t>
      </w:r>
      <w:proofErr w:type="gramEnd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_________________________</w:t>
      </w:r>
    </w:p>
    <w:p w:rsidR="00CA3E73" w:rsidRDefault="00C643BC" w:rsidP="00CA3E73">
      <w:pPr>
        <w:tabs>
          <w:tab w:val="left" w:pos="0"/>
        </w:tabs>
        <w:rPr>
          <w:rFonts w:asciiTheme="majorHAnsi" w:hAnsiTheme="majorHAnsi" w:cstheme="majorHAnsi"/>
          <w:b/>
          <w:sz w:val="22"/>
          <w:szCs w:val="22"/>
        </w:rPr>
      </w:pP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Inductive Reasoning, Conjectures, and Counterexample</w:t>
      </w: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ab/>
        <w:t xml:space="preserve">           </w:t>
      </w:r>
      <w:r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              </w:t>
      </w:r>
      <w:r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proofErr w:type="spellStart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Period</w:t>
      </w:r>
      <w:proofErr w:type="gramStart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:_</w:t>
      </w:r>
      <w:proofErr w:type="gramEnd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____Date</w:t>
      </w:r>
      <w:proofErr w:type="spellEnd"/>
      <w:r w:rsidR="00CA3E73" w:rsidRPr="00C643BC">
        <w:rPr>
          <w:rFonts w:asciiTheme="majorHAnsi" w:hAnsiTheme="majorHAnsi" w:cstheme="majorHAnsi"/>
          <w:b/>
          <w:sz w:val="22"/>
          <w:szCs w:val="22"/>
          <w:highlight w:val="lightGray"/>
        </w:rPr>
        <w:t>:________________</w:t>
      </w:r>
      <w:r w:rsidR="00CA3E73" w:rsidRPr="00C643B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CA3E73" w:rsidRPr="00C643BC">
        <w:rPr>
          <w:rFonts w:asciiTheme="majorHAnsi" w:hAnsiTheme="majorHAnsi" w:cstheme="majorHAnsi"/>
          <w:b/>
          <w:sz w:val="22"/>
          <w:szCs w:val="22"/>
        </w:rPr>
        <w:br/>
      </w:r>
    </w:p>
    <w:p w:rsidR="00FC33AA" w:rsidRPr="00C643BC" w:rsidRDefault="00FC33AA" w:rsidP="00CA3E73">
      <w:pPr>
        <w:tabs>
          <w:tab w:val="left" w:pos="0"/>
        </w:tabs>
        <w:rPr>
          <w:rFonts w:asciiTheme="majorHAnsi" w:hAnsiTheme="majorHAnsi" w:cstheme="majorHAnsi"/>
          <w:b/>
          <w:sz w:val="22"/>
          <w:szCs w:val="22"/>
        </w:rPr>
      </w:pPr>
      <w:r w:rsidRPr="00690813">
        <w:rPr>
          <w:rFonts w:asciiTheme="majorHAnsi" w:hAnsiTheme="majorHAnsi" w:cstheme="majorHAnsi"/>
          <w:b/>
        </w:rPr>
        <w:t>SHOW ALL WORK AND WRITE IN COMPLETE SENTENCES OR ELSE LASALLE</w:t>
      </w:r>
    </w:p>
    <w:p w:rsidR="003C2960" w:rsidRDefault="00C643B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0"/>
        <w:gridCol w:w="5580"/>
      </w:tblGrid>
      <w:tr w:rsidR="00C643BC" w:rsidTr="00C643BC">
        <w:tc>
          <w:tcPr>
            <w:tcW w:w="5580" w:type="dxa"/>
          </w:tcPr>
          <w:p w:rsidR="00C643BC" w:rsidRDefault="00C643BC" w:rsidP="00C643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Simplify: </w:t>
            </w:r>
            <m:oMath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64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rad>
            </m:oMath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Pr="00C643BC" w:rsidRDefault="00C643BC" w:rsidP="00C643B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80" w:type="dxa"/>
          </w:tcPr>
          <w:p w:rsidR="00C643BC" w:rsidRPr="00C643BC" w:rsidRDefault="00054D78" w:rsidP="00C643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054D78">
              <w:rPr>
                <w:rFonts w:asciiTheme="majorHAnsi" w:hAnsiTheme="majorHAnsi" w:cstheme="majorHAnsi"/>
              </w:rPr>
              <w:t>Simplify</w:t>
            </w:r>
            <w:r>
              <w:rPr>
                <w:rFonts w:asciiTheme="majorHAnsi" w:hAnsiTheme="majorHAnsi" w:cstheme="majorHAnsi"/>
                <w:sz w:val="32"/>
                <w:szCs w:val="32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Calibri" w:cs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libri" w:cs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libri" w:cs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libri" w:cs="Cambria Math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Calibri" w:cs="Cambria Math"/>
                          <w:sz w:val="32"/>
                          <w:szCs w:val="32"/>
                        </w:rPr>
                        <m:t>125</m:t>
                      </m:r>
                      <m:sSup>
                        <m:sSupPr>
                          <m:ctrlPr>
                            <w:rPr>
                              <w:rFonts w:ascii="Cambria Math" w:hAnsi="Calibri" w:cs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libri" w:cs="Cambria Math"/>
                              <w:sz w:val="32"/>
                              <w:szCs w:val="32"/>
                            </w:rPr>
                            <m:t>6</m:t>
                          </m:r>
                        </m:sup>
                      </m:sSup>
                      <m:r>
                        <w:rPr>
                          <w:rFonts w:ascii="Cambria Math" w:hAnsi="Cambria Math" w:cs="Cambria Math"/>
                          <w:sz w:val="32"/>
                          <w:szCs w:val="32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libri" w:cs="Cambria Math"/>
                          <w:sz w:val="32"/>
                          <w:szCs w:val="32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libri" w:cs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libri" w:cs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Default="00C643BC" w:rsidP="00C643BC">
            <w:pPr>
              <w:rPr>
                <w:rFonts w:asciiTheme="majorHAnsi" w:hAnsiTheme="majorHAnsi" w:cstheme="majorHAnsi"/>
              </w:rPr>
            </w:pPr>
          </w:p>
          <w:p w:rsidR="00C643BC" w:rsidRPr="00C643BC" w:rsidRDefault="00C643BC" w:rsidP="00C643BC">
            <w:pPr>
              <w:rPr>
                <w:rFonts w:asciiTheme="majorHAnsi" w:hAnsiTheme="majorHAnsi" w:cstheme="majorHAnsi"/>
              </w:rPr>
            </w:pPr>
          </w:p>
        </w:tc>
      </w:tr>
      <w:tr w:rsidR="00C643BC" w:rsidTr="00C643BC">
        <w:tc>
          <w:tcPr>
            <w:tcW w:w="5580" w:type="dxa"/>
          </w:tcPr>
          <w:p w:rsidR="00054D78" w:rsidRPr="00054D78" w:rsidRDefault="00054D78" w:rsidP="00054D78">
            <w:pPr>
              <w:pStyle w:val="ListParagraph"/>
              <w:numPr>
                <w:ilvl w:val="0"/>
                <w:numId w:val="1"/>
              </w:numPr>
              <w:tabs>
                <w:tab w:val="center" w:pos="1728"/>
              </w:tabs>
              <w:rPr>
                <w:rFonts w:ascii="Calibri" w:hAnsi="Calibri"/>
              </w:rPr>
            </w:pPr>
            <w:r w:rsidRPr="00054D78">
              <w:rPr>
                <w:rFonts w:ascii="Calibri" w:hAnsi="Calibri"/>
              </w:rPr>
              <w:t xml:space="preserve">Simplify: 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252</m:t>
                  </m:r>
                </m:e>
              </m:rad>
            </m:oMath>
          </w:p>
          <w:p w:rsidR="00054D78" w:rsidRPr="00C41523" w:rsidRDefault="00054D78" w:rsidP="00054D78">
            <w:pPr>
              <w:tabs>
                <w:tab w:val="center" w:pos="1728"/>
              </w:tabs>
              <w:rPr>
                <w:rFonts w:ascii="Calibri" w:hAnsi="Calibri"/>
                <w:highlight w:val="yellow"/>
              </w:rPr>
            </w:pPr>
          </w:p>
          <w:p w:rsidR="00C643BC" w:rsidRDefault="00C643BC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Pr="00054D78" w:rsidRDefault="00054D78" w:rsidP="00054D7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80" w:type="dxa"/>
          </w:tcPr>
          <w:p w:rsidR="00C643BC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Simplify : </w:t>
            </w:r>
            <m:oMath>
              <m:r>
                <w:rPr>
                  <w:rFonts w:ascii="Cambria Math" w:hAnsi="Calibri"/>
                </w:rPr>
                <m:t>4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libri"/>
                </w:rPr>
                <m:t>+3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8</m:t>
              </m:r>
            </m:oMath>
          </w:p>
        </w:tc>
      </w:tr>
      <w:tr w:rsidR="00C643BC" w:rsidTr="00C643BC">
        <w:tc>
          <w:tcPr>
            <w:tcW w:w="5580" w:type="dxa"/>
          </w:tcPr>
          <w:p w:rsidR="00054D78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Simplify:</w:t>
            </w:r>
            <w:r w:rsidRPr="00054D78">
              <w:rPr>
                <w:rFonts w:ascii="Calibri" w:hAnsi="Calibri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/>
                        </w:rPr>
                        <m:t>4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:rsidR="00054D78" w:rsidRPr="00054D78" w:rsidRDefault="00054D78" w:rsidP="00054D78">
            <w:pPr>
              <w:rPr>
                <w:rFonts w:ascii="Calibri" w:hAnsi="Calibri"/>
              </w:rPr>
            </w:pPr>
          </w:p>
          <w:p w:rsidR="00054D78" w:rsidRPr="00054D78" w:rsidRDefault="00054D78" w:rsidP="00054D78"/>
          <w:p w:rsidR="00054D78" w:rsidRDefault="00054D78" w:rsidP="00054D78">
            <w:pPr>
              <w:rPr>
                <w:rFonts w:ascii="Calibri" w:hAnsi="Calibri"/>
              </w:rPr>
            </w:pPr>
          </w:p>
          <w:p w:rsidR="00054D78" w:rsidRDefault="00054D78" w:rsidP="00054D78">
            <w:pPr>
              <w:rPr>
                <w:rFonts w:ascii="Calibri" w:hAnsi="Calibri"/>
              </w:rPr>
            </w:pPr>
          </w:p>
          <w:p w:rsidR="00054D78" w:rsidRDefault="00054D78" w:rsidP="00054D78">
            <w:pPr>
              <w:rPr>
                <w:rFonts w:ascii="Calibri" w:hAnsi="Calibri"/>
              </w:rPr>
            </w:pPr>
          </w:p>
          <w:p w:rsidR="00054D78" w:rsidRPr="00054D78" w:rsidRDefault="00054D78" w:rsidP="00054D78">
            <w:pPr>
              <w:rPr>
                <w:rFonts w:ascii="Calibri" w:hAnsi="Calibri"/>
              </w:rPr>
            </w:pPr>
          </w:p>
          <w:p w:rsidR="00C643BC" w:rsidRPr="00054D78" w:rsidRDefault="00C643BC" w:rsidP="00054D78">
            <w:pPr>
              <w:pStyle w:val="ListParagraph"/>
              <w:rPr>
                <w:rFonts w:asciiTheme="majorHAnsi" w:hAnsiTheme="majorHAnsi" w:cstheme="majorHAnsi"/>
              </w:rPr>
            </w:pPr>
          </w:p>
        </w:tc>
        <w:tc>
          <w:tcPr>
            <w:tcW w:w="5580" w:type="dxa"/>
          </w:tcPr>
          <w:p w:rsidR="00C643BC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Simplify: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-8i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</w:tc>
      </w:tr>
      <w:tr w:rsidR="00C643BC" w:rsidTr="00C643BC">
        <w:tc>
          <w:tcPr>
            <w:tcW w:w="5580" w:type="dxa"/>
          </w:tcPr>
          <w:p w:rsidR="00C643BC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CA47CF">
              <w:rPr>
                <w:rFonts w:ascii="Calibri" w:hAnsi="Calibri"/>
              </w:rPr>
              <w:t>Simplify: (-4 + 7i)(4i – 10)</w:t>
            </w: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Pr="00054D78" w:rsidRDefault="00054D78" w:rsidP="00054D7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80" w:type="dxa"/>
          </w:tcPr>
          <w:p w:rsidR="00054D78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="Calibri" w:eastAsiaTheme="minorEastAsia" w:hAnsi="Calibri"/>
              </w:rPr>
            </w:pPr>
            <w:r w:rsidRPr="00054D78">
              <w:rPr>
                <w:rFonts w:ascii="Calibri" w:hAnsi="Calibri"/>
              </w:rPr>
              <w:t>Simplify: 8</w:t>
            </w:r>
            <w:r w:rsidRPr="00054D78">
              <w:rPr>
                <w:rFonts w:ascii="Calibri" w:hAnsi="Calibri"/>
                <w:i/>
              </w:rPr>
              <w:t>i</w:t>
            </w:r>
            <w:r w:rsidRPr="00054D78">
              <w:rPr>
                <w:rFonts w:ascii="Calibri" w:hAnsi="Calibri"/>
              </w:rPr>
              <w:t xml:space="preserve"> (-2</w:t>
            </w:r>
            <w:r w:rsidRPr="00054D78">
              <w:rPr>
                <w:rFonts w:ascii="Calibri" w:hAnsi="Calibri"/>
                <w:i/>
              </w:rPr>
              <w:t>i</w:t>
            </w:r>
            <w:r w:rsidRPr="00054D78">
              <w:rPr>
                <w:rFonts w:ascii="Calibri" w:hAnsi="Calibri"/>
              </w:rPr>
              <w:t xml:space="preserve"> – 6)</w:t>
            </w:r>
          </w:p>
          <w:p w:rsidR="00C643BC" w:rsidRPr="00054D78" w:rsidRDefault="00C643BC" w:rsidP="00054D78">
            <w:pPr>
              <w:pStyle w:val="ListParagraph"/>
              <w:rPr>
                <w:rFonts w:asciiTheme="majorHAnsi" w:hAnsiTheme="majorHAnsi" w:cstheme="majorHAnsi"/>
              </w:rPr>
            </w:pPr>
          </w:p>
        </w:tc>
      </w:tr>
      <w:tr w:rsidR="00C643BC" w:rsidTr="00C643BC">
        <w:tc>
          <w:tcPr>
            <w:tcW w:w="5580" w:type="dxa"/>
          </w:tcPr>
          <w:p w:rsidR="00C643BC" w:rsidRPr="00054D78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054D78">
              <w:rPr>
                <w:rFonts w:asciiTheme="majorHAnsi" w:hAnsiTheme="majorHAnsi" w:cstheme="majorHAnsi"/>
              </w:rPr>
              <w:t xml:space="preserve">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n²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27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p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6</m:t>
                          </m:r>
                        </m:sup>
                      </m:sSup>
                    </m:den>
                  </m:f>
                </m:e>
              </m:rad>
            </m:oMath>
          </w:p>
        </w:tc>
        <w:tc>
          <w:tcPr>
            <w:tcW w:w="5580" w:type="dxa"/>
          </w:tcPr>
          <w:p w:rsidR="00C643BC" w:rsidRDefault="00054D78" w:rsidP="00054D7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m:oMath>
              <m:r>
                <w:rPr>
                  <w:rFonts w:ascii="Cambria Math" w:hAnsi="Calibri"/>
                </w:rPr>
                <m:t>Simplify:</m:t>
              </m:r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-</m:t>
                  </m:r>
                  <m:r>
                    <w:rPr>
                      <w:rFonts w:ascii="Cambria Math" w:hAnsi="Calibri"/>
                    </w:rPr>
                    <m:t>27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Default="00054D78" w:rsidP="00054D78">
            <w:pPr>
              <w:rPr>
                <w:rFonts w:asciiTheme="majorHAnsi" w:hAnsiTheme="majorHAnsi" w:cstheme="majorHAnsi"/>
              </w:rPr>
            </w:pPr>
          </w:p>
          <w:p w:rsidR="00054D78" w:rsidRPr="00054D78" w:rsidRDefault="00054D78" w:rsidP="00054D78">
            <w:pPr>
              <w:rPr>
                <w:rFonts w:asciiTheme="majorHAnsi" w:hAnsiTheme="majorHAnsi" w:cstheme="majorHAnsi"/>
              </w:rPr>
            </w:pPr>
          </w:p>
        </w:tc>
      </w:tr>
    </w:tbl>
    <w:p w:rsidR="00C643BC" w:rsidRDefault="00C643BC">
      <w:pPr>
        <w:rPr>
          <w:rFonts w:asciiTheme="majorHAnsi" w:hAnsiTheme="majorHAnsi" w:cstheme="majorHAnsi"/>
        </w:rPr>
      </w:pPr>
    </w:p>
    <w:p w:rsidR="00BA4AB4" w:rsidRDefault="00BA4AB4">
      <w:pPr>
        <w:rPr>
          <w:rFonts w:asciiTheme="majorHAnsi" w:hAnsiTheme="majorHAnsi" w:cstheme="majorHAnsi"/>
        </w:rPr>
      </w:pPr>
    </w:p>
    <w:p w:rsidR="00BA4AB4" w:rsidRDefault="00BA4AB4">
      <w:pPr>
        <w:rPr>
          <w:rFonts w:asciiTheme="majorHAnsi" w:hAnsiTheme="majorHAnsi" w:cstheme="majorHAnsi"/>
        </w:rPr>
      </w:pPr>
    </w:p>
    <w:p w:rsidR="00BA4AB4" w:rsidRPr="00F97447" w:rsidRDefault="00BA4AB4" w:rsidP="00BA4AB4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lastRenderedPageBreak/>
        <w:t>Homework 31H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 w:rsidRPr="00F97447">
        <w:rPr>
          <w:rFonts w:ascii="Calibri" w:hAnsi="Calibri" w:cs="Calibri"/>
          <w:highlight w:val="lightGray"/>
        </w:rPr>
        <w:t>Name</w:t>
      </w:r>
      <w:proofErr w:type="gramStart"/>
      <w:r w:rsidRPr="00F97447">
        <w:rPr>
          <w:rFonts w:ascii="Calibri" w:hAnsi="Calibri" w:cs="Calibri"/>
          <w:highlight w:val="lightGray"/>
        </w:rPr>
        <w:t>:_</w:t>
      </w:r>
      <w:proofErr w:type="gramEnd"/>
      <w:r w:rsidRPr="00F97447">
        <w:rPr>
          <w:rFonts w:ascii="Calibri" w:hAnsi="Calibri" w:cs="Calibri"/>
          <w:highlight w:val="lightGray"/>
        </w:rPr>
        <w:t>_________________________</w:t>
      </w:r>
    </w:p>
    <w:p w:rsidR="00BA4AB4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Using a Counterexample to Show a Conjecture is False</w:t>
      </w:r>
      <w:r w:rsidRPr="00F97447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</w:t>
      </w:r>
      <w:r w:rsidRPr="00F97447">
        <w:rPr>
          <w:rFonts w:ascii="Calibri" w:hAnsi="Calibri" w:cs="Calibri"/>
          <w:highlight w:val="lightGray"/>
        </w:rPr>
        <w:t>Period</w:t>
      </w:r>
      <w:proofErr w:type="gramStart"/>
      <w:r w:rsidRPr="00F97447">
        <w:rPr>
          <w:rFonts w:ascii="Calibri" w:hAnsi="Calibri" w:cs="Calibri"/>
          <w:highlight w:val="lightGray"/>
        </w:rPr>
        <w:t>:_</w:t>
      </w:r>
      <w:proofErr w:type="gramEnd"/>
      <w:r w:rsidRPr="00F97447">
        <w:rPr>
          <w:rFonts w:ascii="Calibri" w:hAnsi="Calibri" w:cs="Calibri"/>
          <w:highlight w:val="lightGray"/>
        </w:rPr>
        <w:t>____ Date:________________</w:t>
      </w:r>
    </w:p>
    <w:p w:rsidR="00BA4AB4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</w:p>
    <w:p w:rsidR="00BA4AB4" w:rsidRPr="00B01EE9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  <w:r w:rsidRPr="00B01EE9">
        <w:rPr>
          <w:rFonts w:ascii="Calibri" w:hAnsi="Calibri" w:cs="Calibri"/>
          <w:b/>
        </w:rPr>
        <w:t>Find a counterexample to disprove each of the following conjectures.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1) Conjecture: </w:t>
            </w:r>
            <w:r w:rsidRPr="009C11E0">
              <w:rPr>
                <w:rFonts w:ascii="Calibri" w:hAnsi="Calibri"/>
              </w:rPr>
              <w:t>Everything that’s hot is fried chicken.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B71624">
              <w:rPr>
                <w:rFonts w:ascii="Calibri" w:hAnsi="Calibri" w:cs="Calibri"/>
                <w:b/>
              </w:rPr>
              <w:t xml:space="preserve">2) Conjecture: </w:t>
            </w:r>
            <w:r w:rsidRPr="00B71624">
              <w:rPr>
                <w:rFonts w:ascii="Calibri" w:hAnsi="Calibri" w:cs="Calibri"/>
              </w:rPr>
              <w:t>English is the only language spoken in the United States.</w:t>
            </w:r>
          </w:p>
        </w:tc>
      </w:tr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3) Conjecture: </w:t>
            </w:r>
            <w:r w:rsidRPr="00B71624">
              <w:rPr>
                <w:rFonts w:ascii="Calibri" w:hAnsi="Calibri"/>
              </w:rPr>
              <w:t xml:space="preserve">If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JK</m:t>
                  </m:r>
                </m:e>
              </m:acc>
            </m:oMath>
            <w:r w:rsidRPr="00B71624">
              <w:rPr>
                <w:rFonts w:ascii="Calibri" w:hAnsi="Calibri"/>
              </w:rPr>
              <w:t xml:space="preserve"> </w:t>
            </w:r>
            <w:proofErr w:type="gramStart"/>
            <w:r w:rsidRPr="00B71624">
              <w:rPr>
                <w:rFonts w:ascii="Calibri" w:hAnsi="Calibri"/>
              </w:rPr>
              <w:t xml:space="preserve">= 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KL</m:t>
                  </m:r>
                </m:e>
              </m:acc>
            </m:oMath>
            <w:r w:rsidRPr="00B71624">
              <w:rPr>
                <w:rFonts w:ascii="Calibri" w:hAnsi="Calibri"/>
              </w:rPr>
              <w:t xml:space="preserve">, then K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JL</m:t>
                  </m:r>
                </m:e>
              </m:acc>
            </m:oMath>
            <w:r w:rsidRPr="00B71624">
              <w:rPr>
                <w:rFonts w:ascii="Calibri" w:hAnsi="Calibri"/>
              </w:rPr>
              <w:t>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A4AB4" w:rsidRPr="00B71624" w:rsidRDefault="00BA4AB4" w:rsidP="005E089E">
            <w:pPr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4) Conjecture: </w:t>
            </w:r>
            <w:r w:rsidRPr="00B71624">
              <w:rPr>
                <w:rFonts w:ascii="Calibri" w:hAnsi="Calibri"/>
              </w:rPr>
              <w:t xml:space="preserve">If n is a real number then –n is a negative number. 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5) Conjecture: </w:t>
            </w:r>
            <w:r w:rsidRPr="00B71624">
              <w:rPr>
                <w:rFonts w:ascii="Calibri" w:hAnsi="Calibri"/>
              </w:rPr>
              <w:t xml:space="preserve">The product of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(a+b)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71624">
              <w:rPr>
                <w:rFonts w:ascii="Calibri" w:hAnsi="Calibri"/>
              </w:rPr>
              <w:t xml:space="preserve"> is equal to  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/>
              </w:rPr>
            </w:pP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71624">
              <w:rPr>
                <w:rFonts w:ascii="Calibri" w:hAnsi="Calibri"/>
              </w:rPr>
              <w:t xml:space="preserve"> </w:t>
            </w:r>
            <w:proofErr w:type="gramStart"/>
            <w:r w:rsidRPr="00B71624">
              <w:rPr>
                <w:rFonts w:ascii="Calibri" w:hAnsi="Calibri"/>
              </w:rPr>
              <w:t xml:space="preserve">+ </w:t>
            </w:r>
            <w:proofErr w:type="gramEnd"/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71624">
              <w:rPr>
                <w:rFonts w:ascii="Calibri" w:hAnsi="Calibri"/>
              </w:rPr>
              <w:t xml:space="preserve">, for a </w:t>
            </w:r>
            <m:oMath>
              <m:r>
                <w:rPr>
                  <w:rFonts w:ascii="Cambria Math" w:hAnsi="Cambria Math"/>
                </w:rPr>
                <m:t>≠</m:t>
              </m:r>
            </m:oMath>
            <w:r w:rsidRPr="00B71624">
              <w:rPr>
                <w:rFonts w:ascii="Calibri" w:hAnsi="Calibri"/>
              </w:rPr>
              <w:t xml:space="preserve"> 0 and b</w:t>
            </w:r>
            <m:oMath>
              <m:r>
                <w:rPr>
                  <w:rFonts w:ascii="Cambria Math" w:hAnsi="Cambria Math"/>
                </w:rPr>
                <m:t>≠0</m:t>
              </m:r>
            </m:oMath>
            <w:r w:rsidRPr="00B71624">
              <w:rPr>
                <w:rFonts w:ascii="Calibri" w:hAnsi="Calibri"/>
              </w:rPr>
              <w:t>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A4AB4" w:rsidRPr="00B71624" w:rsidRDefault="00BA4AB4" w:rsidP="005E089E">
            <w:pPr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6) Conjecture: </w:t>
            </w:r>
            <w:r w:rsidRPr="00B71624">
              <w:rPr>
                <w:rFonts w:ascii="Calibri" w:hAnsi="Calibri"/>
              </w:rPr>
              <w:t>The</w:t>
            </w:r>
            <w:r>
              <w:rPr>
                <w:rFonts w:ascii="Calibri" w:hAnsi="Calibri"/>
              </w:rPr>
              <w:t xml:space="preserve"> square of an odd integer is even</w:t>
            </w:r>
            <w:r w:rsidRPr="00B71624">
              <w:rPr>
                <w:rFonts w:ascii="Calibri" w:hAnsi="Calibri"/>
              </w:rPr>
              <w:t>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BA4AB4" w:rsidRPr="00B71624" w:rsidTr="005E089E">
        <w:tc>
          <w:tcPr>
            <w:tcW w:w="11016" w:type="dxa"/>
            <w:gridSpan w:val="2"/>
          </w:tcPr>
          <w:p w:rsidR="00BA4AB4" w:rsidRPr="00B71624" w:rsidRDefault="00BA4AB4" w:rsidP="005E089E">
            <w:pPr>
              <w:rPr>
                <w:rFonts w:ascii="Calibri" w:hAnsi="Calibri"/>
              </w:rPr>
            </w:pPr>
            <w:r w:rsidRPr="00B71624">
              <w:rPr>
                <w:rFonts w:ascii="Calibri" w:hAnsi="Calibri"/>
                <w:b/>
              </w:rPr>
              <w:t>7) Conjecture:</w:t>
            </w:r>
            <w:r w:rsidRPr="00B71624">
              <w:rPr>
                <w:rFonts w:ascii="Calibri" w:hAnsi="Calibri"/>
              </w:rPr>
              <w:t xml:space="preserve"> The monthly high temperature in Abilene is never below 90°F two months in a row.</w:t>
            </w:r>
          </w:p>
          <w:p w:rsidR="00BA4AB4" w:rsidRPr="00B71624" w:rsidRDefault="00BA4AB4" w:rsidP="005E089E">
            <w:pPr>
              <w:rPr>
                <w:rFonts w:ascii="Calibri" w:hAnsi="Calibri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</w:tblGrid>
            <w:tr w:rsidR="00BA4AB4" w:rsidRPr="00076A0D" w:rsidTr="005E089E">
              <w:trPr>
                <w:jc w:val="center"/>
              </w:trPr>
              <w:tc>
                <w:tcPr>
                  <w:tcW w:w="9576" w:type="dxa"/>
                  <w:gridSpan w:val="12"/>
                </w:tcPr>
                <w:p w:rsidR="00BA4AB4" w:rsidRPr="00076A0D" w:rsidRDefault="00BA4AB4" w:rsidP="005E089E">
                  <w:pPr>
                    <w:jc w:val="center"/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The Monthly High Temperatures for Abilene, Texas</w:t>
                  </w:r>
                </w:p>
              </w:tc>
            </w:tr>
            <w:tr w:rsidR="00BA4AB4" w:rsidRPr="00076A0D" w:rsidTr="005E089E">
              <w:trPr>
                <w:jc w:val="center"/>
              </w:trPr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Jan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Feb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Mar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Apr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May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Jun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Jul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Aug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Sep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Oct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Nov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Dec</w:t>
                  </w:r>
                </w:p>
              </w:tc>
            </w:tr>
            <w:tr w:rsidR="00BA4AB4" w:rsidRPr="00076A0D" w:rsidTr="005E089E">
              <w:trPr>
                <w:jc w:val="center"/>
              </w:trPr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88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89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95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97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99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101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103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107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101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97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91</w:t>
                  </w:r>
                </w:p>
              </w:tc>
              <w:tc>
                <w:tcPr>
                  <w:tcW w:w="798" w:type="dxa"/>
                </w:tcPr>
                <w:p w:rsidR="00BA4AB4" w:rsidRPr="00076A0D" w:rsidRDefault="00BA4AB4" w:rsidP="005E089E">
                  <w:pPr>
                    <w:rPr>
                      <w:rFonts w:ascii="Calibri" w:hAnsi="Calibri"/>
                    </w:rPr>
                  </w:pPr>
                  <w:r w:rsidRPr="00076A0D">
                    <w:rPr>
                      <w:rFonts w:ascii="Calibri" w:hAnsi="Calibri"/>
                    </w:rPr>
                    <w:t>89</w:t>
                  </w:r>
                </w:p>
              </w:tc>
            </w:tr>
          </w:tbl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:rsidR="00BA4AB4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</w:p>
    <w:p w:rsidR="00BA4AB4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Some of the following conjectures are true and some can be proven false using a counterexample. If the statement is true, write the word TRUE in the box. For statements that are false, provide a counterexample.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8) Conjecture: </w:t>
            </w:r>
            <w:r w:rsidRPr="00B71624">
              <w:rPr>
                <w:rFonts w:ascii="Calibri" w:hAnsi="Calibri"/>
              </w:rPr>
              <w:t xml:space="preserve">The graph of a quadratic function </w:t>
            </w:r>
          </w:p>
          <w:p w:rsidR="00BA4AB4" w:rsidRDefault="00BA4AB4" w:rsidP="005E089E">
            <w:pPr>
              <w:spacing w:line="276" w:lineRule="auto"/>
              <w:outlineLvl w:val="0"/>
            </w:pPr>
            <w:r w:rsidRPr="00B71624">
              <w:rPr>
                <w:rFonts w:ascii="Calibri" w:hAnsi="Calibri"/>
              </w:rPr>
              <w:t>y = ax</w:t>
            </w:r>
            <w:r w:rsidRPr="00B71624">
              <w:rPr>
                <w:rFonts w:ascii="Calibri" w:hAnsi="Calibri"/>
                <w:vertAlign w:val="superscript"/>
              </w:rPr>
              <w:t>2</w:t>
            </w:r>
            <w:r w:rsidRPr="00B71624">
              <w:rPr>
                <w:rFonts w:ascii="Calibri" w:hAnsi="Calibri"/>
              </w:rPr>
              <w:t xml:space="preserve">+bx+c (a </w:t>
            </w: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66040" cy="132080"/>
                  <wp:effectExtent l="0" t="0" r="0" b="1270"/>
                  <wp:docPr id="1" name="Picture 1" descr="not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ot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1624">
              <w:rPr>
                <w:rFonts w:ascii="Calibri" w:hAnsi="Calibri"/>
              </w:rPr>
              <w:t xml:space="preserve"> 0) is always a parabola.</w:t>
            </w:r>
          </w:p>
          <w:p w:rsidR="00BA4AB4" w:rsidRDefault="00BA4AB4" w:rsidP="005E089E">
            <w:pPr>
              <w:spacing w:line="276" w:lineRule="auto"/>
              <w:outlineLvl w:val="0"/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B71624">
              <w:rPr>
                <w:rFonts w:ascii="Calibri" w:hAnsi="Calibri" w:cs="Calibri"/>
                <w:b/>
              </w:rPr>
              <w:t xml:space="preserve">9)  Conjecture: </w:t>
            </w:r>
            <w:r w:rsidRPr="00B71624">
              <w:rPr>
                <w:rFonts w:ascii="Calibri" w:hAnsi="Calibri" w:cs="Calibri"/>
              </w:rPr>
              <w:t>A quadratic equation always has two solutions.</w:t>
            </w:r>
          </w:p>
        </w:tc>
      </w:tr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B71624">
              <w:rPr>
                <w:rFonts w:ascii="Calibri" w:hAnsi="Calibri" w:cs="Calibri"/>
                <w:b/>
              </w:rPr>
              <w:t xml:space="preserve">10) Conjecture: </w:t>
            </w:r>
            <w:r w:rsidRPr="00B71624">
              <w:rPr>
                <w:rFonts w:ascii="Calibri" w:hAnsi="Calibri" w:cs="Calibri"/>
              </w:rPr>
              <w:t>Every quadratic function is factorable.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11) Conjecture: </w:t>
            </w:r>
            <w:r w:rsidRPr="00B71624">
              <w:rPr>
                <w:rFonts w:ascii="Calibri" w:hAnsi="Calibri" w:cs="Calibri"/>
              </w:rPr>
              <w:t>The vertex of a parabola will always lie on the y-axis.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BA4AB4" w:rsidRPr="00B71624" w:rsidTr="005E089E"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12) Conjecture: </w:t>
            </w:r>
            <w:r w:rsidRPr="00B71624">
              <w:rPr>
                <w:rFonts w:ascii="Calibri" w:hAnsi="Calibri" w:cs="Calibri"/>
              </w:rPr>
              <w:t>The number of times a quadratic equation touches the x-axis is the number of solutions that the quadratic equation will have.</w:t>
            </w:r>
          </w:p>
        </w:tc>
        <w:tc>
          <w:tcPr>
            <w:tcW w:w="5508" w:type="dxa"/>
          </w:tcPr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B71624">
              <w:rPr>
                <w:rFonts w:ascii="Calibri" w:hAnsi="Calibri" w:cs="Calibri"/>
                <w:b/>
              </w:rPr>
              <w:t xml:space="preserve">13) Conjecture: </w:t>
            </w:r>
            <w:r w:rsidRPr="00B71624">
              <w:rPr>
                <w:rFonts w:ascii="Calibri" w:hAnsi="Calibri" w:cs="Calibri"/>
              </w:rPr>
              <w:t>If the “a” term of the quadratic equation is negative, the parabola will open down.</w:t>
            </w: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:rsidR="00BA4AB4" w:rsidRPr="00B71624" w:rsidRDefault="00BA4AB4" w:rsidP="005E089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</w:tbl>
    <w:p w:rsidR="00BA4AB4" w:rsidRPr="004E164C" w:rsidRDefault="00BA4AB4" w:rsidP="00BA4AB4">
      <w:pPr>
        <w:spacing w:line="276" w:lineRule="auto"/>
        <w:outlineLvl w:val="0"/>
        <w:rPr>
          <w:rFonts w:ascii="Calibri" w:hAnsi="Calibri" w:cs="Calibri"/>
          <w:b/>
        </w:rPr>
      </w:pPr>
    </w:p>
    <w:p w:rsidR="00BA4AB4" w:rsidRPr="00C643BC" w:rsidRDefault="00BA4AB4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BA4AB4" w:rsidRPr="00C643BC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1442"/>
    <w:multiLevelType w:val="hybridMultilevel"/>
    <w:tmpl w:val="981C0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054D78"/>
    <w:rsid w:val="00391C53"/>
    <w:rsid w:val="003C2960"/>
    <w:rsid w:val="005335D8"/>
    <w:rsid w:val="00902F41"/>
    <w:rsid w:val="00BA4AB4"/>
    <w:rsid w:val="00C643BC"/>
    <w:rsid w:val="00CA3E73"/>
    <w:rsid w:val="00FC33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Thai, Caroline</cp:lastModifiedBy>
  <cp:revision>6</cp:revision>
  <dcterms:created xsi:type="dcterms:W3CDTF">2011-10-31T01:17:00Z</dcterms:created>
  <dcterms:modified xsi:type="dcterms:W3CDTF">2011-11-01T23:10:00Z</dcterms:modified>
</cp:coreProperties>
</file>